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73004" w14:textId="41A8160C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EA045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四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EA045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社會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7009E6BC" w14:textId="1AFE2733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EA045F">
        <w:rPr>
          <w:rFonts w:ascii="標楷體" w:eastAsia="標楷體" w:hAnsi="標楷體" w:hint="eastAsia"/>
          <w:color w:val="000000"/>
          <w:w w:val="80"/>
          <w:sz w:val="32"/>
        </w:rPr>
        <w:t>社會</w:t>
      </w:r>
    </w:p>
    <w:p w14:paraId="46E5BFF8" w14:textId="7DCD7239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826407">
        <w:rPr>
          <w:rFonts w:ascii="標楷體" w:eastAsia="標楷體" w:hAnsi="標楷體" w:hint="eastAsia"/>
          <w:color w:val="000000"/>
          <w:w w:val="80"/>
          <w:sz w:val="32"/>
        </w:rPr>
        <w:t>楊慧敏、陳嫻翎、廖怡婷、游皓麟、李姝卉</w:t>
      </w:r>
    </w:p>
    <w:p w14:paraId="770268BA" w14:textId="6A35F21F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EA045F">
        <w:rPr>
          <w:rFonts w:ascii="標楷體" w:eastAsia="標楷體" w:hAnsi="標楷體" w:hint="eastAsia"/>
          <w:color w:val="000000"/>
          <w:w w:val="80"/>
          <w:sz w:val="32"/>
        </w:rPr>
        <w:t>■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 w:rsidR="00EA045F"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南一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205"/>
        <w:gridCol w:w="3260"/>
        <w:gridCol w:w="3623"/>
      </w:tblGrid>
      <w:tr w:rsidR="00700DE7" w:rsidRPr="00700DE7" w14:paraId="465D3431" w14:textId="77777777" w:rsidTr="00C218A9">
        <w:trPr>
          <w:trHeight w:val="567"/>
        </w:trPr>
        <w:tc>
          <w:tcPr>
            <w:tcW w:w="120" w:type="pct"/>
            <w:vMerge w:val="restart"/>
            <w:vAlign w:val="center"/>
          </w:tcPr>
          <w:p w14:paraId="3278AD6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5AA0BF0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14:paraId="63CE3AE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78" w:type="pct"/>
            <w:vMerge w:val="restart"/>
            <w:vAlign w:val="center"/>
          </w:tcPr>
          <w:p w14:paraId="79B58574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564" w:type="pct"/>
            <w:vMerge w:val="restart"/>
            <w:vAlign w:val="center"/>
          </w:tcPr>
          <w:p w14:paraId="43CDAA6D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440FF808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33AB1BFB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4D100DF9" w14:textId="77777777" w:rsidTr="00C218A9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0A804A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48C6839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2B3B97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43DEB53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51DBC90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7BC7A5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4AE698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212EE5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14:paraId="2B4EE72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78" w:type="pct"/>
            <w:vMerge/>
            <w:tcBorders>
              <w:bottom w:val="single" w:sz="12" w:space="0" w:color="auto"/>
            </w:tcBorders>
            <w:vAlign w:val="center"/>
          </w:tcPr>
          <w:p w14:paraId="0D05E789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564" w:type="pct"/>
            <w:vMerge/>
            <w:tcBorders>
              <w:bottom w:val="single" w:sz="12" w:space="0" w:color="auto"/>
            </w:tcBorders>
            <w:vAlign w:val="center"/>
          </w:tcPr>
          <w:p w14:paraId="369037A1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14:paraId="55B2F28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14:paraId="769954E3" w14:textId="77777777" w:rsidTr="00C218A9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BF4E1DE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C8A0EB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6443B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C85F82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A8EC17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1A1F53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D49DF6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60B6B4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1E360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78" w:type="pct"/>
          </w:tcPr>
          <w:p w14:paraId="1B260F62" w14:textId="77777777" w:rsidR="00700DE7" w:rsidRPr="001547B8" w:rsidRDefault="007719D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第一單元</w:t>
            </w:r>
          </w:p>
          <w:p w14:paraId="650B0108" w14:textId="1E28E67D" w:rsidR="00977B90" w:rsidRPr="001547B8" w:rsidRDefault="00977B9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交通與訊息</w:t>
            </w:r>
          </w:p>
        </w:tc>
        <w:tc>
          <w:tcPr>
            <w:tcW w:w="1564" w:type="pct"/>
          </w:tcPr>
          <w:p w14:paraId="2B9F9EAE" w14:textId="77777777" w:rsidR="00700DE7" w:rsidRPr="001547B8" w:rsidRDefault="007719D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1-1</w:t>
            </w:r>
            <w:r w:rsidRPr="001547B8">
              <w:rPr>
                <w:rFonts w:ascii="標楷體" w:eastAsia="標楷體" w:hAnsi="標楷體" w:hint="eastAsia"/>
                <w:color w:val="000000"/>
              </w:rPr>
              <w:t>陸地的運輸</w:t>
            </w:r>
          </w:p>
          <w:p w14:paraId="3A595FE5" w14:textId="654F2D8C" w:rsidR="007520F5" w:rsidRPr="001547B8" w:rsidRDefault="007520F5" w:rsidP="007520F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 引導學生閱讀課本第8、9頁圖文，並運用電子地圖、街景圖及課本附件與學生互動探討。</w:t>
            </w:r>
          </w:p>
          <w:p w14:paraId="723377FB" w14:textId="0F587B5A" w:rsidR="007719D9" w:rsidRPr="001547B8" w:rsidRDefault="007520F5" w:rsidP="007520F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2.</w:t>
            </w:r>
            <w:r w:rsidR="007719D9" w:rsidRPr="001547B8">
              <w:rPr>
                <w:rFonts w:ascii="標楷體" w:eastAsia="標楷體" w:hAnsi="標楷體" w:hint="eastAsia"/>
                <w:color w:val="000000"/>
              </w:rPr>
              <w:t>認識各種陸運交通工具及其用途</w:t>
            </w:r>
            <w:r w:rsidR="005C55B9" w:rsidRPr="001547B8">
              <w:rPr>
                <w:rFonts w:ascii="標楷體" w:eastAsia="標楷體" w:hAnsi="標楷體" w:hint="eastAsia"/>
                <w:color w:val="000000"/>
              </w:rPr>
              <w:t>。</w:t>
            </w:r>
            <w:r w:rsidRPr="001547B8"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  <w:tc>
          <w:tcPr>
            <w:tcW w:w="1738" w:type="pct"/>
            <w:vAlign w:val="center"/>
          </w:tcPr>
          <w:p w14:paraId="3B8EBD7D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14:paraId="6E082E10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4ADC0ADB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14:paraId="71C987BC" w14:textId="77777777" w:rsidTr="00C218A9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35A86CB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72F1FD2C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88A82A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C45D9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7C47913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609BEF7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593F3A8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69B5BFC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7C8C55D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2EC5292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78" w:type="pct"/>
          </w:tcPr>
          <w:p w14:paraId="53CF972C" w14:textId="77777777" w:rsidR="00700DE7" w:rsidRPr="001547B8" w:rsidRDefault="007719D9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bookmarkStart w:id="0" w:name="OLE_LINK3"/>
            <w:bookmarkStart w:id="1" w:name="OLE_LINK4"/>
            <w:r w:rsidRPr="001547B8">
              <w:rPr>
                <w:rFonts w:ascii="標楷體" w:eastAsia="標楷體" w:hAnsi="標楷體" w:cs="新細明體" w:hint="eastAsia"/>
              </w:rPr>
              <w:t>第一單元</w:t>
            </w:r>
            <w:bookmarkEnd w:id="0"/>
            <w:bookmarkEnd w:id="1"/>
          </w:p>
          <w:p w14:paraId="5CC8FC02" w14:textId="4D0B51ED" w:rsidR="00977B90" w:rsidRPr="001547B8" w:rsidRDefault="00977B90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交通與訊息</w:t>
            </w:r>
          </w:p>
        </w:tc>
        <w:tc>
          <w:tcPr>
            <w:tcW w:w="1564" w:type="pct"/>
          </w:tcPr>
          <w:p w14:paraId="4E399C41" w14:textId="77777777" w:rsidR="007719D9" w:rsidRPr="001547B8" w:rsidRDefault="007719D9" w:rsidP="007719D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1-1</w:t>
            </w:r>
            <w:r w:rsidRPr="001547B8">
              <w:rPr>
                <w:rFonts w:ascii="標楷體" w:eastAsia="標楷體" w:hAnsi="標楷體" w:hint="eastAsia"/>
                <w:color w:val="000000"/>
              </w:rPr>
              <w:t>陸地的運輸</w:t>
            </w:r>
          </w:p>
          <w:p w14:paraId="47BB0E3C" w14:textId="2D38A89D" w:rsidR="007520F5" w:rsidRPr="001547B8" w:rsidRDefault="007520F5" w:rsidP="007520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 引導學生閱讀課文後思考每種交通工具的優缺點，還有乘客的選擇依據。</w:t>
            </w:r>
          </w:p>
          <w:p w14:paraId="2578CB12" w14:textId="68AAC56B" w:rsidR="00700DE7" w:rsidRPr="001547B8" w:rsidRDefault="007520F5" w:rsidP="007520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2.</w:t>
            </w:r>
            <w:r w:rsidR="00C218A9" w:rsidRPr="001547B8">
              <w:rPr>
                <w:rFonts w:ascii="標楷體" w:eastAsia="標楷體" w:hAnsi="標楷體" w:hint="eastAsia"/>
                <w:color w:val="000000"/>
              </w:rPr>
              <w:t>了解不同陸運交通工具的功能性差異</w:t>
            </w:r>
            <w:r w:rsidRPr="001547B8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738" w:type="pct"/>
            <w:vAlign w:val="center"/>
          </w:tcPr>
          <w:p w14:paraId="26132C0F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488E0FF8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0D0772BD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520F5" w:rsidRPr="00700DE7" w14:paraId="510EBA01" w14:textId="77777777" w:rsidTr="00C218A9">
        <w:trPr>
          <w:trHeight w:val="782"/>
        </w:trPr>
        <w:tc>
          <w:tcPr>
            <w:tcW w:w="120" w:type="pct"/>
            <w:vMerge/>
            <w:vAlign w:val="center"/>
          </w:tcPr>
          <w:p w14:paraId="5B6937A6" w14:textId="77777777" w:rsidR="007520F5" w:rsidRPr="00700DE7" w:rsidRDefault="007520F5" w:rsidP="007520F5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E88BAFC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0E7A5407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05F65B66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571D1D23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12F3B3B1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A4136F6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22E654E9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42471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78" w:type="pct"/>
          </w:tcPr>
          <w:p w14:paraId="40A7649E" w14:textId="77777777" w:rsidR="007520F5" w:rsidRPr="001547B8" w:rsidRDefault="007520F5" w:rsidP="007520F5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第一單元</w:t>
            </w:r>
          </w:p>
          <w:p w14:paraId="2C06ECED" w14:textId="70CBDAB6" w:rsidR="00977B90" w:rsidRPr="001547B8" w:rsidRDefault="00977B90" w:rsidP="007520F5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交通與訊息</w:t>
            </w:r>
          </w:p>
        </w:tc>
        <w:tc>
          <w:tcPr>
            <w:tcW w:w="1564" w:type="pct"/>
          </w:tcPr>
          <w:p w14:paraId="084BB6F4" w14:textId="77777777" w:rsidR="007520F5" w:rsidRPr="001547B8" w:rsidRDefault="007520F5" w:rsidP="007520F5">
            <w:pPr>
              <w:snapToGrid w:val="0"/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cs="微軟正黑體"/>
              </w:rPr>
              <w:t>1-2</w:t>
            </w:r>
            <w:r w:rsidRPr="001547B8">
              <w:rPr>
                <w:rFonts w:ascii="標楷體" w:eastAsia="標楷體" w:hAnsi="標楷體" w:hint="eastAsia"/>
                <w:color w:val="000000"/>
              </w:rPr>
              <w:t>船運與空運</w:t>
            </w:r>
          </w:p>
          <w:p w14:paraId="0F91C66A" w14:textId="665EA477" w:rsidR="005C55B9" w:rsidRPr="001547B8" w:rsidRDefault="005C55B9" w:rsidP="007520F5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</w:t>
            </w:r>
            <w:r w:rsidR="007520F5" w:rsidRPr="001547B8">
              <w:rPr>
                <w:rFonts w:ascii="標楷體" w:eastAsia="標楷體" w:hAnsi="標楷體" w:hint="eastAsia"/>
                <w:color w:val="000000"/>
              </w:rPr>
              <w:t>先讓同學分享搭乘過船或飛機的</w:t>
            </w:r>
            <w:r w:rsidRPr="001547B8">
              <w:rPr>
                <w:rFonts w:ascii="標楷體" w:eastAsia="標楷體" w:hAnsi="標楷體" w:hint="eastAsia"/>
                <w:color w:val="000000"/>
              </w:rPr>
              <w:t>經驗。</w:t>
            </w:r>
          </w:p>
          <w:p w14:paraId="20BC0CE7" w14:textId="35E8150A" w:rsidR="007520F5" w:rsidRPr="001547B8" w:rsidRDefault="005C55B9" w:rsidP="007520F5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2.</w:t>
            </w:r>
            <w:r w:rsidR="007520F5" w:rsidRPr="001547B8">
              <w:rPr>
                <w:rFonts w:ascii="標楷體" w:eastAsia="標楷體" w:hAnsi="標楷體" w:hint="eastAsia"/>
                <w:color w:val="000000"/>
              </w:rPr>
              <w:t>認識各種船運與空運交通工具及其用途。</w:t>
            </w:r>
          </w:p>
        </w:tc>
        <w:tc>
          <w:tcPr>
            <w:tcW w:w="1738" w:type="pct"/>
            <w:vAlign w:val="center"/>
          </w:tcPr>
          <w:p w14:paraId="6947B45C" w14:textId="77777777" w:rsidR="007520F5" w:rsidRPr="00700DE7" w:rsidRDefault="007520F5" w:rsidP="007520F5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7EDF2155" w14:textId="77777777" w:rsidR="007520F5" w:rsidRPr="00700DE7" w:rsidRDefault="007520F5" w:rsidP="007520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520F5" w:rsidRPr="00700DE7" w14:paraId="623867CE" w14:textId="77777777" w:rsidTr="00C218A9">
        <w:trPr>
          <w:trHeight w:val="1700"/>
        </w:trPr>
        <w:tc>
          <w:tcPr>
            <w:tcW w:w="120" w:type="pct"/>
            <w:vMerge/>
            <w:vAlign w:val="center"/>
          </w:tcPr>
          <w:p w14:paraId="3D02A995" w14:textId="77777777" w:rsidR="007520F5" w:rsidRPr="00700DE7" w:rsidRDefault="007520F5" w:rsidP="007520F5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A307E37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166C997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7F5075E0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CC71247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0C150A08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E2E9F63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A56191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9CF841" w14:textId="77777777" w:rsidR="007520F5" w:rsidRPr="00700DE7" w:rsidRDefault="007520F5" w:rsidP="007520F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78" w:type="pct"/>
          </w:tcPr>
          <w:p w14:paraId="411A64F8" w14:textId="77777777" w:rsidR="007520F5" w:rsidRPr="001547B8" w:rsidRDefault="007520F5" w:rsidP="007520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第一單元</w:t>
            </w:r>
          </w:p>
          <w:p w14:paraId="3CECA3C4" w14:textId="2CA050AB" w:rsidR="00977B90" w:rsidRPr="001547B8" w:rsidRDefault="00977B90" w:rsidP="007520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交通與訊息</w:t>
            </w:r>
          </w:p>
        </w:tc>
        <w:tc>
          <w:tcPr>
            <w:tcW w:w="1564" w:type="pct"/>
          </w:tcPr>
          <w:p w14:paraId="57D843E4" w14:textId="77777777" w:rsidR="007520F5" w:rsidRPr="001547B8" w:rsidRDefault="007520F5" w:rsidP="007520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cs="微軟正黑體"/>
              </w:rPr>
              <w:t>1-2</w:t>
            </w:r>
            <w:r w:rsidRPr="001547B8">
              <w:rPr>
                <w:rFonts w:ascii="標楷體" w:eastAsia="標楷體" w:hAnsi="標楷體" w:hint="eastAsia"/>
                <w:color w:val="000000"/>
              </w:rPr>
              <w:t>船運與空運</w:t>
            </w:r>
          </w:p>
          <w:p w14:paraId="70AE76B3" w14:textId="3FF16D41" w:rsidR="005C55B9" w:rsidRPr="001547B8" w:rsidRDefault="005C55B9" w:rsidP="005C55B9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1.</w:t>
            </w:r>
            <w:r w:rsidRPr="001547B8">
              <w:rPr>
                <w:rFonts w:ascii="標楷體" w:eastAsia="標楷體" w:hAnsi="標楷體" w:hint="eastAsia"/>
                <w:color w:val="000000"/>
              </w:rPr>
              <w:t>了解不同船運與空運交通工具的功能性差異。</w:t>
            </w:r>
          </w:p>
          <w:p w14:paraId="5D535AFC" w14:textId="1E196926" w:rsidR="005C55B9" w:rsidRPr="001547B8" w:rsidRDefault="005C55B9" w:rsidP="005C55B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2.了解整體船運與空運交通的串聯。</w:t>
            </w:r>
          </w:p>
        </w:tc>
        <w:tc>
          <w:tcPr>
            <w:tcW w:w="1738" w:type="pct"/>
            <w:vAlign w:val="center"/>
          </w:tcPr>
          <w:p w14:paraId="61D66C02" w14:textId="77777777" w:rsidR="007520F5" w:rsidRPr="00700DE7" w:rsidRDefault="007520F5" w:rsidP="007520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79FA693B" w14:textId="77777777" w:rsidR="007520F5" w:rsidRPr="00700DE7" w:rsidRDefault="007520F5" w:rsidP="007520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14:paraId="16A3FAD7" w14:textId="77777777" w:rsidR="007520F5" w:rsidRPr="00700DE7" w:rsidRDefault="007520F5" w:rsidP="007520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2BDACE11" w14:textId="77777777" w:rsidR="007520F5" w:rsidRPr="00700DE7" w:rsidRDefault="007520F5" w:rsidP="007520F5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0420325A" w14:textId="77777777" w:rsidR="007520F5" w:rsidRPr="00700DE7" w:rsidRDefault="007520F5" w:rsidP="007520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700DE7" w:rsidRPr="00700DE7" w14:paraId="44102A30" w14:textId="77777777" w:rsidTr="00C218A9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28F3441F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7891D8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3E635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2E76BDC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1C5B50B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63449A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FA8F5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58F5C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DAE8C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78" w:type="pct"/>
          </w:tcPr>
          <w:p w14:paraId="70B7148A" w14:textId="77777777" w:rsidR="00977B90" w:rsidRPr="001547B8" w:rsidRDefault="00977B90" w:rsidP="00977B9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第一單元</w:t>
            </w:r>
          </w:p>
          <w:p w14:paraId="6122022C" w14:textId="3A9BF4E2" w:rsidR="00700DE7" w:rsidRPr="001547B8" w:rsidRDefault="00977B90" w:rsidP="00977B9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交通與訊息</w:t>
            </w:r>
          </w:p>
        </w:tc>
        <w:tc>
          <w:tcPr>
            <w:tcW w:w="1564" w:type="pct"/>
          </w:tcPr>
          <w:p w14:paraId="42EFAF8E" w14:textId="27C9C26A" w:rsidR="00413A3D" w:rsidRPr="001547B8" w:rsidRDefault="00413A3D" w:rsidP="00413A3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cs="微軟正黑體"/>
              </w:rPr>
              <w:t>1-3</w:t>
            </w:r>
            <w:r w:rsidR="00C86D1B" w:rsidRPr="001547B8">
              <w:rPr>
                <w:rFonts w:ascii="標楷體" w:eastAsia="標楷體" w:hAnsi="標楷體" w:hint="eastAsia"/>
                <w:color w:val="000000"/>
              </w:rPr>
              <w:t>訊息的傳播</w:t>
            </w:r>
          </w:p>
          <w:p w14:paraId="70BA3BEE" w14:textId="3F2E97C0" w:rsidR="00700DE7" w:rsidRPr="001547B8" w:rsidRDefault="00977B90" w:rsidP="00413A3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隨著科技發展，現代人們會如何使用科技設備傳播訊息？</w:t>
            </w:r>
          </w:p>
        </w:tc>
        <w:tc>
          <w:tcPr>
            <w:tcW w:w="1738" w:type="pct"/>
            <w:vAlign w:val="center"/>
          </w:tcPr>
          <w:p w14:paraId="339A1385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38EBAB1C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700DE7" w:rsidRPr="00700DE7" w14:paraId="3EB94ADF" w14:textId="77777777" w:rsidTr="00C218A9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3B2F452F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1F7DFC6F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3F49F86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CC601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8F1AD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0469D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F5D338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14:paraId="258D798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14:paraId="3F7C53E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14:paraId="1FABF50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78" w:type="pct"/>
          </w:tcPr>
          <w:p w14:paraId="0C0E5A98" w14:textId="77777777" w:rsidR="00977B90" w:rsidRPr="001547B8" w:rsidRDefault="00977B90" w:rsidP="00977B9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第一單元</w:t>
            </w:r>
          </w:p>
          <w:p w14:paraId="22E2D54C" w14:textId="1DB6408E" w:rsidR="00700DE7" w:rsidRPr="001547B8" w:rsidRDefault="00977B90" w:rsidP="00977B9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交通與訊息</w:t>
            </w:r>
          </w:p>
        </w:tc>
        <w:tc>
          <w:tcPr>
            <w:tcW w:w="1564" w:type="pct"/>
          </w:tcPr>
          <w:p w14:paraId="112FD092" w14:textId="77777777" w:rsidR="00977B90" w:rsidRPr="001547B8" w:rsidRDefault="00413A3D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〈玩探究〉眼見為憑？</w:t>
            </w:r>
          </w:p>
          <w:p w14:paraId="7536BF99" w14:textId="2963D93E" w:rsidR="00977B90" w:rsidRPr="001547B8" w:rsidRDefault="00977B90" w:rsidP="00977B90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1.了解分辨真假訊息以及媒體識讀的重要性。</w:t>
            </w:r>
          </w:p>
          <w:p w14:paraId="50614C70" w14:textId="77777777" w:rsidR="00977B90" w:rsidRPr="001547B8" w:rsidRDefault="00977B90" w:rsidP="00977B90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2.透過範例練習如何有根據的判讀訊息正確性。</w:t>
            </w:r>
          </w:p>
          <w:p w14:paraId="731D8558" w14:textId="3FBE4844" w:rsidR="00700DE7" w:rsidRPr="001547B8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4E917EC6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14:paraId="50A7BF57" w14:textId="77777777" w:rsidTr="00C218A9">
        <w:trPr>
          <w:trHeight w:val="1689"/>
        </w:trPr>
        <w:tc>
          <w:tcPr>
            <w:tcW w:w="120" w:type="pct"/>
            <w:vMerge/>
            <w:vAlign w:val="center"/>
          </w:tcPr>
          <w:p w14:paraId="657A17CA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7EF84D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5AC8DC0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66AD551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14:paraId="22A6A382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6DDB7CA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14:paraId="1849147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14:paraId="46A3DDB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77EB62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78" w:type="pct"/>
          </w:tcPr>
          <w:p w14:paraId="5EF0CFD7" w14:textId="77777777" w:rsidR="00977B90" w:rsidRPr="001547B8" w:rsidRDefault="00977B90" w:rsidP="00977B9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第二單元</w:t>
            </w:r>
          </w:p>
          <w:p w14:paraId="6B21EF25" w14:textId="5195126D" w:rsidR="00977B90" w:rsidRPr="001547B8" w:rsidRDefault="00977B90" w:rsidP="00977B9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地圖上的家鄉</w:t>
            </w:r>
          </w:p>
          <w:p w14:paraId="731F3190" w14:textId="3E4975D6" w:rsidR="00BF615C" w:rsidRPr="001547B8" w:rsidRDefault="00BF615C" w:rsidP="00977B90">
            <w:pPr>
              <w:rPr>
                <w:rFonts w:ascii="標楷體" w:eastAsia="標楷體" w:hAnsi="標楷體" w:cs="微軟正黑體"/>
              </w:rPr>
            </w:pPr>
          </w:p>
        </w:tc>
        <w:tc>
          <w:tcPr>
            <w:tcW w:w="1564" w:type="pct"/>
          </w:tcPr>
          <w:p w14:paraId="44C7B353" w14:textId="77777777" w:rsidR="00BF615C" w:rsidRPr="001547B8" w:rsidRDefault="00977B90" w:rsidP="00BF615C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2-1閱讀地圖認識家鄉</w:t>
            </w:r>
          </w:p>
          <w:p w14:paraId="68F668CC" w14:textId="77777777" w:rsidR="00E03480" w:rsidRPr="001547B8" w:rsidRDefault="00E03480" w:rsidP="00E03480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1.以東南西北四方位標為基礎，知道地圖運用八方位標，增加辨識位置的準確度。</w:t>
            </w:r>
          </w:p>
          <w:p w14:paraId="0EBD4605" w14:textId="501F458E" w:rsidR="00E03480" w:rsidRPr="001547B8" w:rsidRDefault="00E03480" w:rsidP="00E03480">
            <w:pPr>
              <w:rPr>
                <w:rFonts w:ascii="標楷體" w:eastAsia="標楷體" w:hAnsi="標楷體" w:cs="微軟正黑體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2.學習查閱圖例，解讀地圖提供的資訊。</w:t>
            </w:r>
          </w:p>
        </w:tc>
        <w:tc>
          <w:tcPr>
            <w:tcW w:w="1738" w:type="pct"/>
            <w:vAlign w:val="center"/>
          </w:tcPr>
          <w:p w14:paraId="0E33E617" w14:textId="77777777"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780EC3A3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697448C3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2D18471E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176D216B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14:paraId="7B3495E9" w14:textId="77777777" w:rsidTr="00C218A9">
        <w:trPr>
          <w:trHeight w:val="844"/>
        </w:trPr>
        <w:tc>
          <w:tcPr>
            <w:tcW w:w="120" w:type="pct"/>
            <w:vMerge/>
            <w:vAlign w:val="center"/>
          </w:tcPr>
          <w:p w14:paraId="4E6452A8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9C3E00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75728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36B8BCE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832D0E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00857E4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C4AE28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7FE23D3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539EA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78" w:type="pct"/>
          </w:tcPr>
          <w:p w14:paraId="230C4D59" w14:textId="77777777" w:rsidR="00E03480" w:rsidRPr="001547B8" w:rsidRDefault="00E03480" w:rsidP="00E0348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第二單元</w:t>
            </w:r>
          </w:p>
          <w:p w14:paraId="2A00274D" w14:textId="77777777" w:rsidR="00E03480" w:rsidRPr="001547B8" w:rsidRDefault="00E03480" w:rsidP="00E0348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地圖上的家鄉</w:t>
            </w:r>
          </w:p>
          <w:p w14:paraId="13FAD805" w14:textId="77777777" w:rsidR="00BF615C" w:rsidRPr="001547B8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564" w:type="pct"/>
          </w:tcPr>
          <w:p w14:paraId="0CACDEF6" w14:textId="58BC461B" w:rsidR="00E03480" w:rsidRPr="001547B8" w:rsidRDefault="00E03480" w:rsidP="00E0348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lastRenderedPageBreak/>
              <w:t>2-1閱讀地圖認識家鄉</w:t>
            </w:r>
          </w:p>
          <w:p w14:paraId="5FA20DAF" w14:textId="757B6633" w:rsidR="00E03480" w:rsidRPr="001547B8" w:rsidRDefault="00E03480" w:rsidP="00E03480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善用地圖資訊，走訪並深刻認識家鄉。</w:t>
            </w:r>
          </w:p>
          <w:p w14:paraId="675AC44C" w14:textId="77777777" w:rsidR="00E03480" w:rsidRPr="001547B8" w:rsidRDefault="00E03480" w:rsidP="00E0348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lastRenderedPageBreak/>
              <w:t>2-2家鄉的地圖</w:t>
            </w:r>
          </w:p>
          <w:p w14:paraId="06208853" w14:textId="71D5DCD6" w:rsidR="00E03480" w:rsidRPr="001547B8" w:rsidRDefault="00E03480" w:rsidP="00E0348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認識生活情境中常見的各類地圖，以及不同地圖提供不同的訊息與功能。</w:t>
            </w:r>
          </w:p>
          <w:p w14:paraId="193DFFC0" w14:textId="291A8C4E" w:rsidR="00BF615C" w:rsidRPr="001547B8" w:rsidRDefault="00BF615C" w:rsidP="00E03480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7A892A9C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lastRenderedPageBreak/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14:paraId="19CD56C8" w14:textId="77777777" w:rsidTr="00C218A9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2B67F392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4DF7FF7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10EA8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2A02E70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4C66068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114729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87C914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DDF0247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6731D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78" w:type="pct"/>
          </w:tcPr>
          <w:p w14:paraId="23E019CC" w14:textId="77777777" w:rsidR="00E03480" w:rsidRPr="001547B8" w:rsidRDefault="00E03480" w:rsidP="00E0348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第二單元</w:t>
            </w:r>
          </w:p>
          <w:p w14:paraId="674A7DF3" w14:textId="77777777" w:rsidR="00E03480" w:rsidRPr="001547B8" w:rsidRDefault="00E03480" w:rsidP="00E0348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地圖上的家鄉</w:t>
            </w:r>
          </w:p>
          <w:p w14:paraId="14EF4D8D" w14:textId="77777777" w:rsidR="00BF615C" w:rsidRPr="001547B8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4" w:type="pct"/>
          </w:tcPr>
          <w:p w14:paraId="1CB4FF21" w14:textId="77777777" w:rsidR="00E03480" w:rsidRPr="001547B8" w:rsidRDefault="00E03480" w:rsidP="00E0348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2-2家鄉的地圖</w:t>
            </w:r>
          </w:p>
          <w:p w14:paraId="3B7EC695" w14:textId="50D71B14" w:rsidR="00BF615C" w:rsidRPr="001547B8" w:rsidRDefault="00E03480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學習依照需求選擇適當地圖，幫助自己探索家鄉。</w:t>
            </w:r>
          </w:p>
        </w:tc>
        <w:tc>
          <w:tcPr>
            <w:tcW w:w="1738" w:type="pct"/>
            <w:vAlign w:val="center"/>
          </w:tcPr>
          <w:p w14:paraId="099509FD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35ACE9CE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459254D5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14:paraId="5DFD7665" w14:textId="77777777" w:rsidTr="00C218A9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587039B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57A2400D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06801E8C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C20A2F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17FFB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2B92B27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04B948B2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32679C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619B79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3A49A22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7CB9DD5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78" w:type="pct"/>
          </w:tcPr>
          <w:p w14:paraId="3A125A99" w14:textId="77777777" w:rsidR="00814288" w:rsidRPr="001547B8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第二單元</w:t>
            </w:r>
          </w:p>
          <w:p w14:paraId="6D2A76DF" w14:textId="77777777" w:rsidR="00814288" w:rsidRPr="001547B8" w:rsidRDefault="00814288" w:rsidP="0081428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地圖上的家鄉</w:t>
            </w:r>
          </w:p>
          <w:p w14:paraId="016E693F" w14:textId="77777777" w:rsidR="00BF615C" w:rsidRPr="001547B8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564" w:type="pct"/>
          </w:tcPr>
          <w:p w14:paraId="646BA74A" w14:textId="77777777" w:rsidR="00BF615C" w:rsidRPr="001547B8" w:rsidRDefault="00E03480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〈玩探究〉善用地圖探究家鄉</w:t>
            </w:r>
          </w:p>
          <w:p w14:paraId="458BA0BF" w14:textId="77777777" w:rsidR="00814288" w:rsidRPr="001547B8" w:rsidRDefault="00814288" w:rsidP="00814288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1.活用地圖資訊，內化圖名、圖例、方位標等地圖要素的運用。</w:t>
            </w:r>
          </w:p>
          <w:p w14:paraId="03C84060" w14:textId="18A28778" w:rsidR="00814288" w:rsidRPr="001547B8" w:rsidRDefault="00814288" w:rsidP="0081428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2.規畫家鄉旅遊，探究家鄉人文情懷。</w:t>
            </w:r>
          </w:p>
        </w:tc>
        <w:tc>
          <w:tcPr>
            <w:tcW w:w="1738" w:type="pct"/>
            <w:vAlign w:val="center"/>
          </w:tcPr>
          <w:p w14:paraId="345A55FA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08A13884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2C01C83B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5B6B37F7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3B4EED96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14:paraId="5E761BDA" w14:textId="77777777" w:rsidTr="00C218A9">
        <w:trPr>
          <w:trHeight w:val="1125"/>
        </w:trPr>
        <w:tc>
          <w:tcPr>
            <w:tcW w:w="120" w:type="pct"/>
            <w:vMerge/>
            <w:vAlign w:val="center"/>
          </w:tcPr>
          <w:p w14:paraId="5FB3F7E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63A326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51ABAEC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425D8FB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14:paraId="1A60386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785F983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14:paraId="06601C1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14:paraId="3021DC7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E14B49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78" w:type="pct"/>
          </w:tcPr>
          <w:p w14:paraId="1B604D56" w14:textId="66A35703" w:rsidR="00700DE7" w:rsidRPr="001547B8" w:rsidRDefault="001547B8" w:rsidP="001547B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評量考週</w:t>
            </w:r>
          </w:p>
        </w:tc>
        <w:tc>
          <w:tcPr>
            <w:tcW w:w="1564" w:type="pct"/>
          </w:tcPr>
          <w:p w14:paraId="58839F3A" w14:textId="0ADBEF4E" w:rsidR="00700DE7" w:rsidRPr="001547B8" w:rsidRDefault="00814288" w:rsidP="00814288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複習第一二單元的重點內容。</w:t>
            </w:r>
          </w:p>
        </w:tc>
        <w:tc>
          <w:tcPr>
            <w:tcW w:w="1738" w:type="pct"/>
            <w:vAlign w:val="center"/>
          </w:tcPr>
          <w:p w14:paraId="4C805CBF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14:paraId="7372DBB5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1863A42B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419DD160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14:paraId="7CE5C57A" w14:textId="77777777" w:rsidTr="00C218A9">
        <w:trPr>
          <w:trHeight w:val="1113"/>
        </w:trPr>
        <w:tc>
          <w:tcPr>
            <w:tcW w:w="120" w:type="pct"/>
            <w:vMerge/>
            <w:vAlign w:val="center"/>
          </w:tcPr>
          <w:p w14:paraId="74175B13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F0DE2C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2C20EA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39B95AD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6DE9DB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555EE8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CAD1BA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80A57F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DE770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78" w:type="pct"/>
          </w:tcPr>
          <w:p w14:paraId="43563E57" w14:textId="77777777" w:rsidR="00814288" w:rsidRPr="001547B8" w:rsidRDefault="00814288" w:rsidP="0081428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第三單元</w:t>
            </w:r>
          </w:p>
          <w:p w14:paraId="1AAE8F93" w14:textId="5EA26612" w:rsidR="00814288" w:rsidRPr="001547B8" w:rsidRDefault="00814288" w:rsidP="0081428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認識家鄉景觀</w:t>
            </w:r>
          </w:p>
          <w:p w14:paraId="74891384" w14:textId="7A5B4EC4" w:rsidR="00BF615C" w:rsidRPr="001547B8" w:rsidRDefault="00BF615C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564" w:type="pct"/>
          </w:tcPr>
          <w:p w14:paraId="3C939C7B" w14:textId="20B28C99" w:rsidR="00BF615C" w:rsidRPr="001547B8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3-1</w:t>
            </w:r>
            <w:r w:rsidRPr="001547B8">
              <w:rPr>
                <w:rFonts w:ascii="標楷體" w:eastAsia="標楷體" w:hAnsi="標楷體" w:hint="eastAsia"/>
                <w:color w:val="000000"/>
              </w:rPr>
              <w:t>家鄉的景觀</w:t>
            </w:r>
          </w:p>
          <w:p w14:paraId="3D0D8060" w14:textId="5B254613" w:rsidR="00814288" w:rsidRPr="001547B8" w:rsidRDefault="00814288" w:rsidP="00814288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1.教師引導學生說出家鄉有哪些景觀？有什麼特色？</w:t>
            </w:r>
          </w:p>
          <w:p w14:paraId="253EB5A8" w14:textId="0FD9DC4F" w:rsidR="00814288" w:rsidRPr="001547B8" w:rsidRDefault="00814288" w:rsidP="00814288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2.引導學生說出自己曾參訪過哪些家鄉景觀。</w:t>
            </w:r>
          </w:p>
          <w:p w14:paraId="49BEB633" w14:textId="61E5EFDF" w:rsidR="00814288" w:rsidRPr="001547B8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3460971F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78925CDF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2201C456" w14:textId="77777777"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38D5CB51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814288" w:rsidRPr="00700DE7" w14:paraId="0BD6DA60" w14:textId="77777777" w:rsidTr="00C218A9">
        <w:trPr>
          <w:trHeight w:val="1567"/>
        </w:trPr>
        <w:tc>
          <w:tcPr>
            <w:tcW w:w="120" w:type="pct"/>
            <w:vMerge/>
            <w:vAlign w:val="center"/>
          </w:tcPr>
          <w:p w14:paraId="15D5DE79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8C472E4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7871BE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2EB0427E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3AF3A5A7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026D541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CCFF36E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0BAB47B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AA8D48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78" w:type="pct"/>
          </w:tcPr>
          <w:p w14:paraId="5321FFF3" w14:textId="6E503C7D" w:rsidR="00814288" w:rsidRPr="001547B8" w:rsidRDefault="00814288" w:rsidP="00814288">
            <w:pPr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bookmarkStart w:id="2" w:name="OLE_LINK6"/>
            <w:bookmarkStart w:id="3" w:name="OLE_LINK7"/>
            <w:r w:rsidRPr="001547B8">
              <w:rPr>
                <w:rFonts w:ascii="標楷體" w:eastAsia="標楷體" w:hAnsi="標楷體" w:cs="新細明體" w:hint="eastAsia"/>
              </w:rPr>
              <w:t>第三單元</w:t>
            </w:r>
          </w:p>
          <w:p w14:paraId="172D67FF" w14:textId="77777777" w:rsidR="00814288" w:rsidRPr="001547B8" w:rsidRDefault="00814288" w:rsidP="00814288">
            <w:pPr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認識家鄉</w:t>
            </w:r>
          </w:p>
          <w:p w14:paraId="7E04409D" w14:textId="43FB5A5C" w:rsidR="00814288" w:rsidRPr="001547B8" w:rsidRDefault="00814288" w:rsidP="00814288">
            <w:pPr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景觀</w:t>
            </w:r>
          </w:p>
          <w:bookmarkEnd w:id="2"/>
          <w:bookmarkEnd w:id="3"/>
          <w:p w14:paraId="7AFAB847" w14:textId="5A99A37E" w:rsidR="00814288" w:rsidRPr="001547B8" w:rsidRDefault="00814288" w:rsidP="0081428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564" w:type="pct"/>
          </w:tcPr>
          <w:p w14:paraId="125A61F2" w14:textId="184F2111" w:rsidR="00EB6B91" w:rsidRPr="001547B8" w:rsidRDefault="00EB6B91" w:rsidP="00814288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3-2</w:t>
            </w:r>
            <w:r w:rsidRPr="001547B8">
              <w:rPr>
                <w:rFonts w:ascii="標楷體" w:eastAsia="標楷體" w:hAnsi="標楷體" w:hint="eastAsia"/>
                <w:color w:val="000000"/>
              </w:rPr>
              <w:t>家鄉景觀與生活</w:t>
            </w:r>
          </w:p>
          <w:p w14:paraId="15925ECA" w14:textId="75648A4F" w:rsidR="00814288" w:rsidRPr="001547B8" w:rsidRDefault="00814288" w:rsidP="00814288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</w:t>
            </w:r>
            <w:r w:rsidR="00EB6B91" w:rsidRPr="001547B8">
              <w:rPr>
                <w:rFonts w:ascii="標楷體" w:eastAsia="標楷體" w:hAnsi="標楷體" w:hint="eastAsia"/>
                <w:color w:val="000000"/>
              </w:rPr>
              <w:t>讓學生</w:t>
            </w:r>
            <w:r w:rsidRPr="001547B8">
              <w:rPr>
                <w:rFonts w:ascii="標楷體" w:eastAsia="標楷體" w:hAnsi="標楷體" w:hint="eastAsia"/>
                <w:color w:val="000000"/>
              </w:rPr>
              <w:t>知道家鄉景觀與生活之間的關聯。</w:t>
            </w:r>
          </w:p>
          <w:p w14:paraId="2B4B31E4" w14:textId="4E8FB6A6" w:rsidR="00814288" w:rsidRPr="001547B8" w:rsidRDefault="00EB6B91" w:rsidP="00814288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2.讓學生</w:t>
            </w:r>
            <w:r w:rsidR="00814288" w:rsidRPr="001547B8">
              <w:rPr>
                <w:rFonts w:ascii="標楷體" w:eastAsia="標楷體" w:hAnsi="標楷體" w:hint="eastAsia"/>
                <w:color w:val="000000"/>
              </w:rPr>
              <w:t>能珍惜及維護家鄉景觀。</w:t>
            </w:r>
          </w:p>
          <w:p w14:paraId="7F7C73AD" w14:textId="4FAA5396" w:rsidR="00814288" w:rsidRPr="001547B8" w:rsidRDefault="00EB6B91" w:rsidP="0081428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3.讓學生培養探究問題的能力</w:t>
            </w:r>
            <w:r w:rsidR="00814288" w:rsidRPr="001547B8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738" w:type="pct"/>
            <w:vAlign w:val="center"/>
          </w:tcPr>
          <w:p w14:paraId="646EA5A9" w14:textId="77777777" w:rsidR="00814288" w:rsidRPr="00613B14" w:rsidRDefault="00814288" w:rsidP="0081428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14:paraId="03D6414E" w14:textId="77777777" w:rsidR="00814288" w:rsidRPr="00613B14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4D93F8F2" w14:textId="77777777" w:rsidR="00814288" w:rsidRPr="00613B14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40C22AD0" w14:textId="77777777" w:rsidR="00814288" w:rsidRPr="00613B14" w:rsidRDefault="00814288" w:rsidP="0081428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14:paraId="73F151AA" w14:textId="77777777" w:rsidR="00814288" w:rsidRPr="00613B14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814288" w:rsidRPr="00700DE7" w14:paraId="315EB0F1" w14:textId="77777777" w:rsidTr="00C218A9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4C8452D7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B6AE444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C3B63C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532D1BF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9A55DD6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780D9F39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3DA24EA9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6B0741A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62C099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78" w:type="pct"/>
          </w:tcPr>
          <w:p w14:paraId="7D25FA6B" w14:textId="77777777" w:rsidR="008C4B80" w:rsidRPr="001547B8" w:rsidRDefault="008C4B80" w:rsidP="008C4B80">
            <w:pPr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第三單元</w:t>
            </w:r>
          </w:p>
          <w:p w14:paraId="3504D169" w14:textId="77777777" w:rsidR="008C4B80" w:rsidRPr="001547B8" w:rsidRDefault="008C4B80" w:rsidP="008C4B80">
            <w:pPr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認識家鄉</w:t>
            </w:r>
          </w:p>
          <w:p w14:paraId="14E26A69" w14:textId="77777777" w:rsidR="008C4B80" w:rsidRPr="001547B8" w:rsidRDefault="008C4B80" w:rsidP="008C4B80">
            <w:pPr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景觀</w:t>
            </w:r>
          </w:p>
          <w:p w14:paraId="09835513" w14:textId="77777777" w:rsidR="00814288" w:rsidRPr="001547B8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564" w:type="pct"/>
          </w:tcPr>
          <w:p w14:paraId="1F7F455D" w14:textId="77777777" w:rsidR="00814288" w:rsidRPr="001547B8" w:rsidRDefault="008C4B80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〈玩探究〉寫在牆上的故事</w:t>
            </w:r>
          </w:p>
          <w:p w14:paraId="0E6362D1" w14:textId="3255CC5D" w:rsidR="008C4B80" w:rsidRPr="001547B8" w:rsidRDefault="008C4B80" w:rsidP="008C4B80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讓學生根據問題查找資料、分析資料後形成自己的觀點，並與同學分享，促進相互間的理解。</w:t>
            </w:r>
          </w:p>
        </w:tc>
        <w:tc>
          <w:tcPr>
            <w:tcW w:w="1738" w:type="pct"/>
            <w:vAlign w:val="center"/>
          </w:tcPr>
          <w:p w14:paraId="15D2A626" w14:textId="77777777" w:rsidR="00814288" w:rsidRPr="00613B14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4D3CB873" w14:textId="77777777" w:rsidR="00814288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2D7CF9E8" w14:textId="77777777" w:rsidR="00814288" w:rsidRPr="007144A5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2E8C02DD" w14:textId="77777777" w:rsidR="00814288" w:rsidRPr="00613B14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4C5699FF" w14:textId="77777777" w:rsidR="00814288" w:rsidRPr="00613B14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814288" w:rsidRPr="00700DE7" w14:paraId="0A6D367F" w14:textId="77777777" w:rsidTr="00C218A9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18B6D735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396AD4EF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5277B601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58E34C1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8ABBA3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244D28CB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3F22BFA6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331F1D38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4BB0C5FC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57A829D0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69590586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78" w:type="pct"/>
          </w:tcPr>
          <w:p w14:paraId="1610E09B" w14:textId="77777777" w:rsidR="00FB4480" w:rsidRPr="001547B8" w:rsidRDefault="00FB4480" w:rsidP="00FB448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第四單元</w:t>
            </w:r>
          </w:p>
          <w:p w14:paraId="47A5C2CF" w14:textId="208560D2" w:rsidR="00FB4480" w:rsidRPr="001547B8" w:rsidRDefault="00FB4480" w:rsidP="00FB448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家鄉的節慶</w:t>
            </w:r>
          </w:p>
          <w:p w14:paraId="1735D447" w14:textId="6CE8D757" w:rsidR="00814288" w:rsidRPr="001547B8" w:rsidRDefault="00814288" w:rsidP="00FB4480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564" w:type="pct"/>
          </w:tcPr>
          <w:p w14:paraId="25349241" w14:textId="77777777" w:rsidR="00814288" w:rsidRPr="001547B8" w:rsidRDefault="00FB4480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4-1家鄉的傳統節慶</w:t>
            </w:r>
          </w:p>
          <w:p w14:paraId="68AEE6F7" w14:textId="5A3573A9" w:rsidR="004325BB" w:rsidRPr="001547B8" w:rsidRDefault="004325BB" w:rsidP="004325BB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1.讓學生能說出能說出各項漢人傳統節慶的習俗、意義或慶祝活動。</w:t>
            </w:r>
          </w:p>
          <w:p w14:paraId="6536AB5F" w14:textId="5B67FD10" w:rsidR="004325BB" w:rsidRPr="001547B8" w:rsidRDefault="004325BB" w:rsidP="004325BB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2.讓學生能了解原住民族傳統節慶的由來與意義。</w:t>
            </w:r>
          </w:p>
          <w:p w14:paraId="7D5941C9" w14:textId="4E2BEE96" w:rsidR="004325BB" w:rsidRPr="001547B8" w:rsidRDefault="004325BB" w:rsidP="004325BB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lastRenderedPageBreak/>
              <w:t>3.</w:t>
            </w:r>
            <w:bookmarkStart w:id="4" w:name="OLE_LINK8"/>
            <w:bookmarkStart w:id="5" w:name="OLE_LINK9"/>
            <w:r w:rsidRPr="001547B8">
              <w:rPr>
                <w:rFonts w:ascii="標楷體" w:eastAsia="標楷體" w:hAnsi="標楷體" w:hint="eastAsia"/>
                <w:color w:val="000000"/>
              </w:rPr>
              <w:t>讓學生</w:t>
            </w:r>
            <w:bookmarkEnd w:id="4"/>
            <w:bookmarkEnd w:id="5"/>
            <w:r w:rsidRPr="001547B8">
              <w:rPr>
                <w:rFonts w:ascii="標楷體" w:eastAsia="標楷體" w:hAnsi="標楷體" w:hint="eastAsia"/>
                <w:color w:val="000000"/>
              </w:rPr>
              <w:t>能比較漢人與原住民族傳統節慶的異同。</w:t>
            </w:r>
          </w:p>
          <w:p w14:paraId="071D5F2B" w14:textId="18DF808D" w:rsidR="004325BB" w:rsidRPr="001547B8" w:rsidRDefault="004325BB" w:rsidP="004325BB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0CD8B104" w14:textId="77777777" w:rsidR="00814288" w:rsidRPr="00700DE7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lastRenderedPageBreak/>
              <w:t>12/9華東藝術季-音樂才藝SHOW (綜合課時間辦理)</w:t>
            </w:r>
          </w:p>
          <w:p w14:paraId="700BA95D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814288" w:rsidRPr="00700DE7" w14:paraId="7BDB4E03" w14:textId="77777777" w:rsidTr="00C218A9">
        <w:trPr>
          <w:trHeight w:val="1267"/>
        </w:trPr>
        <w:tc>
          <w:tcPr>
            <w:tcW w:w="120" w:type="pct"/>
            <w:vMerge/>
            <w:vAlign w:val="center"/>
          </w:tcPr>
          <w:p w14:paraId="1AD05438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53BB705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EE90A05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6D321511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355F104F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1B01662B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1FB92D54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E0CC1B7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7046EB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78" w:type="pct"/>
          </w:tcPr>
          <w:p w14:paraId="705DA379" w14:textId="6985C7ED" w:rsidR="00814288" w:rsidRPr="001547B8" w:rsidRDefault="004325BB" w:rsidP="0081428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第四單元</w:t>
            </w:r>
            <w:r w:rsidRPr="001547B8">
              <w:rPr>
                <w:rFonts w:ascii="標楷體" w:eastAsia="標楷體" w:hAnsi="標楷體" w:cs="新細明體" w:hint="eastAsia"/>
              </w:rPr>
              <w:cr/>
              <w:t>家鄉的節慶</w:t>
            </w:r>
          </w:p>
        </w:tc>
        <w:tc>
          <w:tcPr>
            <w:tcW w:w="1564" w:type="pct"/>
          </w:tcPr>
          <w:p w14:paraId="4BD38288" w14:textId="77777777" w:rsidR="00814288" w:rsidRPr="001547B8" w:rsidRDefault="004325BB" w:rsidP="0081428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4-2家鄉的特色節慶活動</w:t>
            </w:r>
          </w:p>
          <w:p w14:paraId="50D37D05" w14:textId="1C4ED218" w:rsidR="004325BB" w:rsidRPr="001547B8" w:rsidRDefault="004325BB" w:rsidP="004325BB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1.讓學生了解地方特色節慶活動與外來節慶活動的由來及意義。</w:t>
            </w:r>
          </w:p>
          <w:p w14:paraId="5C7002A7" w14:textId="16DE9287" w:rsidR="004325BB" w:rsidRPr="001547B8" w:rsidRDefault="004325BB" w:rsidP="004325BB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2.讓學生能比較地方特色節慶活動與外來節慶活動的異同。</w:t>
            </w:r>
          </w:p>
          <w:p w14:paraId="53554DB2" w14:textId="7A312E8B" w:rsidR="004325BB" w:rsidRPr="001547B8" w:rsidRDefault="004325BB" w:rsidP="0081428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Align w:val="center"/>
          </w:tcPr>
          <w:p w14:paraId="0A927F82" w14:textId="77777777" w:rsidR="00814288" w:rsidRPr="00700DE7" w:rsidRDefault="00814288" w:rsidP="0081428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14:paraId="31324989" w14:textId="77777777" w:rsidR="00814288" w:rsidRPr="00700DE7" w:rsidRDefault="00814288" w:rsidP="0081428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713BE628" w14:textId="77777777" w:rsidR="00814288" w:rsidRPr="00700DE7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21F9811F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814288" w:rsidRPr="00700DE7" w14:paraId="647F72F8" w14:textId="77777777" w:rsidTr="00C218A9">
        <w:trPr>
          <w:trHeight w:val="832"/>
        </w:trPr>
        <w:tc>
          <w:tcPr>
            <w:tcW w:w="120" w:type="pct"/>
            <w:vMerge/>
            <w:vAlign w:val="center"/>
          </w:tcPr>
          <w:p w14:paraId="274CBB6F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5BF4BFE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D331BA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7F27A055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E3ECF12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A9AB87C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CA449CF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5B05F18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3CEDD6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78" w:type="pct"/>
          </w:tcPr>
          <w:p w14:paraId="0E7D2DF2" w14:textId="4866D654" w:rsidR="00814288" w:rsidRPr="001547B8" w:rsidRDefault="000E61CD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第四單元家鄉的節慶</w:t>
            </w:r>
          </w:p>
        </w:tc>
        <w:tc>
          <w:tcPr>
            <w:tcW w:w="1564" w:type="pct"/>
          </w:tcPr>
          <w:p w14:paraId="4CA93275" w14:textId="77777777" w:rsidR="00814288" w:rsidRPr="001547B8" w:rsidRDefault="000E61CD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4-3發現生活中的節日</w:t>
            </w:r>
          </w:p>
          <w:p w14:paraId="27EAD5E0" w14:textId="2AFCC1CF" w:rsidR="000E61CD" w:rsidRPr="001547B8" w:rsidRDefault="000E61CD" w:rsidP="000E61CD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1.讓學生能發現生活中的各種節日，並透過探究節日意義，理解節日的異同。</w:t>
            </w:r>
          </w:p>
          <w:p w14:paraId="1201A2C0" w14:textId="2F7CCC49" w:rsidR="000E61CD" w:rsidRPr="001547B8" w:rsidRDefault="000E61CD" w:rsidP="000E61C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2.讓學生了解不同節日有不同慶祝活動，且會反映社會的多元價值與文化。</w:t>
            </w:r>
          </w:p>
          <w:p w14:paraId="7358527C" w14:textId="1AD73216" w:rsidR="000E61CD" w:rsidRPr="001547B8" w:rsidRDefault="000E61CD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1E615A62" w14:textId="77777777" w:rsidR="00814288" w:rsidRPr="00700DE7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17D5147B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814288" w:rsidRPr="00700DE7" w14:paraId="31C3CB25" w14:textId="77777777" w:rsidTr="00C218A9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86A8E75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AE7C35E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3ED513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0D811159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2B8335D6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3B5168D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52F07D3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4BF301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B666E6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78" w:type="pct"/>
          </w:tcPr>
          <w:p w14:paraId="10BFC77E" w14:textId="48F0D897" w:rsidR="000E61CD" w:rsidRPr="001547B8" w:rsidRDefault="000E61CD" w:rsidP="0081428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第四單元</w:t>
            </w:r>
          </w:p>
          <w:p w14:paraId="5AB1F252" w14:textId="77777777" w:rsidR="000E61CD" w:rsidRPr="001547B8" w:rsidRDefault="000E61CD" w:rsidP="0081428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家鄉的節</w:t>
            </w:r>
          </w:p>
          <w:p w14:paraId="249650DC" w14:textId="77AA08FB" w:rsidR="00814288" w:rsidRPr="001547B8" w:rsidRDefault="000E61CD" w:rsidP="0081428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慶</w:t>
            </w:r>
          </w:p>
        </w:tc>
        <w:tc>
          <w:tcPr>
            <w:tcW w:w="1564" w:type="pct"/>
          </w:tcPr>
          <w:p w14:paraId="1C24A3BE" w14:textId="77777777" w:rsidR="00814288" w:rsidRPr="001547B8" w:rsidRDefault="000E61CD" w:rsidP="0081428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〈玩探究〉尋找生活中的節慶</w:t>
            </w:r>
          </w:p>
          <w:p w14:paraId="44AA7974" w14:textId="77777777" w:rsidR="000E61CD" w:rsidRPr="001547B8" w:rsidRDefault="000E61CD" w:rsidP="000E61CD">
            <w:pPr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1.觀察日曆上的不同節慶活動，並提出自己感到好奇的問題。</w:t>
            </w:r>
          </w:p>
          <w:p w14:paraId="35A8D074" w14:textId="5B023147" w:rsidR="000E61CD" w:rsidRPr="001547B8" w:rsidRDefault="000E61CD" w:rsidP="000E61CD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2.能根據問題蒐集、分析資料，形成自已的觀點後與同學分享，促進相互間的理解。</w:t>
            </w:r>
          </w:p>
        </w:tc>
        <w:tc>
          <w:tcPr>
            <w:tcW w:w="1738" w:type="pct"/>
            <w:vAlign w:val="center"/>
          </w:tcPr>
          <w:p w14:paraId="2851C563" w14:textId="77777777" w:rsidR="00814288" w:rsidRPr="00700DE7" w:rsidRDefault="00814288" w:rsidP="0081428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640E393C" w14:textId="77777777" w:rsidR="00814288" w:rsidRPr="00700DE7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10B69D93" w14:textId="77777777" w:rsidR="00814288" w:rsidRPr="00700DE7" w:rsidRDefault="00814288" w:rsidP="0081428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48C7BDA9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814288" w:rsidRPr="00700DE7" w14:paraId="56F62FA0" w14:textId="77777777" w:rsidTr="00C218A9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3F55209C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3FD0D62A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9B4ECC3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EBD712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EA6AC66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1B309D3F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330D4BB6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01E4615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14:paraId="4473599D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841A88A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78" w:type="pct"/>
          </w:tcPr>
          <w:p w14:paraId="337299AF" w14:textId="77777777" w:rsidR="000E61CD" w:rsidRPr="001547B8" w:rsidRDefault="000E61CD" w:rsidP="000E61C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〔探究〕家鄉的生活</w:t>
            </w:r>
          </w:p>
          <w:p w14:paraId="29EB7B12" w14:textId="6AD4257C" w:rsidR="00814288" w:rsidRPr="001547B8" w:rsidRDefault="00814288" w:rsidP="000E61CD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564" w:type="pct"/>
          </w:tcPr>
          <w:p w14:paraId="3CC7ACBD" w14:textId="77777777" w:rsidR="00814288" w:rsidRPr="001547B8" w:rsidRDefault="000E61CD" w:rsidP="0081428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探究方法1</w:t>
            </w:r>
            <w:r w:rsidRPr="001547B8">
              <w:rPr>
                <w:rFonts w:ascii="標楷體" w:eastAsia="標楷體" w:hAnsi="標楷體"/>
                <w:color w:val="000000"/>
              </w:rPr>
              <w:t>23</w:t>
            </w:r>
          </w:p>
          <w:p w14:paraId="4928FAFE" w14:textId="77777777" w:rsidR="000E61CD" w:rsidRPr="001547B8" w:rsidRDefault="000E61CD" w:rsidP="001547B8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透過日常觀察與實作研</w:t>
            </w:r>
          </w:p>
          <w:p w14:paraId="49DD1936" w14:textId="5AB1493D" w:rsidR="000E61CD" w:rsidRPr="001547B8" w:rsidRDefault="000E61CD" w:rsidP="001547B8">
            <w:pPr>
              <w:tabs>
                <w:tab w:val="left" w:pos="360"/>
              </w:tabs>
              <w:spacing w:line="240" w:lineRule="exact"/>
              <w:ind w:left="24" w:rightChars="10" w:right="24"/>
              <w:rPr>
                <w:rFonts w:ascii="標楷體" w:eastAsia="標楷體" w:hAnsi="標楷體" w:cs="新細明體"/>
              </w:rPr>
            </w:pPr>
            <w:r w:rsidRPr="001547B8">
              <w:rPr>
                <w:rFonts w:ascii="標楷體" w:eastAsia="標楷體" w:hAnsi="標楷體" w:cs="新細明體" w:hint="eastAsia"/>
              </w:rPr>
              <w:t>究，關注家鄉居民的生活隨著社會變遷而改變的現象。</w:t>
            </w:r>
          </w:p>
        </w:tc>
        <w:tc>
          <w:tcPr>
            <w:tcW w:w="1738" w:type="pct"/>
            <w:vAlign w:val="center"/>
          </w:tcPr>
          <w:p w14:paraId="421D04E2" w14:textId="77777777" w:rsidR="00814288" w:rsidRPr="00700DE7" w:rsidRDefault="00814288" w:rsidP="0081428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6E512AE4" w14:textId="77777777" w:rsidR="00814288" w:rsidRPr="00700DE7" w:rsidRDefault="00814288" w:rsidP="0081428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3AE75009" w14:textId="77777777" w:rsidR="00814288" w:rsidRPr="00700DE7" w:rsidRDefault="00814288" w:rsidP="0081428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814288" w:rsidRPr="00700DE7" w14:paraId="29685E25" w14:textId="77777777" w:rsidTr="00C218A9">
        <w:trPr>
          <w:trHeight w:val="553"/>
        </w:trPr>
        <w:tc>
          <w:tcPr>
            <w:tcW w:w="120" w:type="pct"/>
            <w:vMerge/>
            <w:vAlign w:val="center"/>
          </w:tcPr>
          <w:p w14:paraId="3D8DFC78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0B1B5E4A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3FCF66E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0A86A09F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14:paraId="69CCB240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14:paraId="6CDF2DD2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48EDB2B2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14:paraId="61ED3599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642E0DBD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78" w:type="pct"/>
          </w:tcPr>
          <w:p w14:paraId="69525BBC" w14:textId="77777777" w:rsidR="000E61CD" w:rsidRPr="001547B8" w:rsidRDefault="000E61CD" w:rsidP="000E61C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〔探究〕家鄉的生活</w:t>
            </w:r>
          </w:p>
          <w:p w14:paraId="55D1FFB9" w14:textId="1BD312F8" w:rsidR="00814288" w:rsidRPr="001547B8" w:rsidRDefault="00814288" w:rsidP="000E61CD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564" w:type="pct"/>
          </w:tcPr>
          <w:p w14:paraId="1CB483AD" w14:textId="77777777" w:rsidR="00814288" w:rsidRPr="001547B8" w:rsidRDefault="000E61CD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探究方法1</w:t>
            </w:r>
            <w:r w:rsidRPr="001547B8">
              <w:rPr>
                <w:rFonts w:ascii="標楷體" w:eastAsia="標楷體" w:hAnsi="標楷體"/>
                <w:color w:val="000000"/>
              </w:rPr>
              <w:t>23</w:t>
            </w:r>
          </w:p>
          <w:p w14:paraId="744C43E8" w14:textId="62CFAD2E" w:rsidR="001547B8" w:rsidRPr="001547B8" w:rsidRDefault="001547B8" w:rsidP="001547B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547B8">
              <w:rPr>
                <w:rFonts w:ascii="標楷體" w:eastAsia="標楷體" w:hAnsi="標楷體" w:cs="微軟正黑體" w:hint="eastAsia"/>
              </w:rPr>
              <w:t>採取適當的管道蒐集可信的資訊，並能辨別社會生活中的事實與意見。</w:t>
            </w:r>
          </w:p>
        </w:tc>
        <w:tc>
          <w:tcPr>
            <w:tcW w:w="1738" w:type="pct"/>
            <w:vAlign w:val="center"/>
          </w:tcPr>
          <w:p w14:paraId="2CD6041C" w14:textId="77777777" w:rsidR="00814288" w:rsidRPr="00700DE7" w:rsidRDefault="00814288" w:rsidP="0081428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814288" w:rsidRPr="00700DE7" w14:paraId="32E77F38" w14:textId="77777777" w:rsidTr="00C218A9">
        <w:trPr>
          <w:trHeight w:val="561"/>
        </w:trPr>
        <w:tc>
          <w:tcPr>
            <w:tcW w:w="120" w:type="pct"/>
            <w:vMerge/>
            <w:vAlign w:val="center"/>
          </w:tcPr>
          <w:p w14:paraId="23F07F38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C4D4FA6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CF57803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1009C35D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1988A12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3F5B2BA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3D64968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7ECB11B0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729754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78" w:type="pct"/>
          </w:tcPr>
          <w:p w14:paraId="212A72BD" w14:textId="77777777" w:rsidR="001547B8" w:rsidRPr="001547B8" w:rsidRDefault="001547B8" w:rsidP="001547B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/>
                <w:color w:val="000000"/>
              </w:rPr>
              <w:t>〔探究〕家鄉的生活</w:t>
            </w:r>
          </w:p>
          <w:p w14:paraId="7A245E3C" w14:textId="77777777" w:rsidR="00814288" w:rsidRPr="001547B8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564" w:type="pct"/>
          </w:tcPr>
          <w:p w14:paraId="728074C0" w14:textId="371E69A6" w:rsidR="001547B8" w:rsidRPr="001547B8" w:rsidRDefault="001547B8" w:rsidP="001547B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color w:val="000000"/>
              </w:rPr>
            </w:pPr>
            <w:r w:rsidRPr="001547B8">
              <w:rPr>
                <w:rFonts w:ascii="標楷體" w:eastAsia="標楷體" w:hAnsi="標楷體" w:hint="eastAsia"/>
                <w:color w:val="000000"/>
              </w:rPr>
              <w:t>探究方法1</w:t>
            </w:r>
            <w:r w:rsidRPr="001547B8">
              <w:rPr>
                <w:rFonts w:ascii="標楷體" w:eastAsia="標楷體" w:hAnsi="標楷體"/>
                <w:color w:val="000000"/>
              </w:rPr>
              <w:t>23</w:t>
            </w:r>
          </w:p>
          <w:p w14:paraId="60401324" w14:textId="1AA2CC33" w:rsidR="00814288" w:rsidRPr="001547B8" w:rsidRDefault="001547B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547B8">
              <w:rPr>
                <w:rFonts w:ascii="標楷體" w:eastAsia="標楷體" w:hAnsi="標楷體" w:cs="微軟正黑體" w:hint="eastAsia"/>
              </w:rPr>
              <w:t>與家人、學校師生或社區民眾分享探究家鄉生活變遷的過程與結果。</w:t>
            </w:r>
          </w:p>
        </w:tc>
        <w:tc>
          <w:tcPr>
            <w:tcW w:w="1738" w:type="pct"/>
            <w:vAlign w:val="center"/>
          </w:tcPr>
          <w:p w14:paraId="152B22EC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814288" w:rsidRPr="00700DE7" w14:paraId="162007B6" w14:textId="77777777" w:rsidTr="00C218A9">
        <w:trPr>
          <w:trHeight w:val="397"/>
        </w:trPr>
        <w:tc>
          <w:tcPr>
            <w:tcW w:w="120" w:type="pct"/>
            <w:vMerge/>
            <w:vAlign w:val="center"/>
          </w:tcPr>
          <w:p w14:paraId="760845C2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6690915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8E29CA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46E62F4E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07B1A62C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45408980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7E7D116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34D0DCF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17AFB7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78" w:type="pct"/>
          </w:tcPr>
          <w:p w14:paraId="1DBCE084" w14:textId="77777777" w:rsidR="00814288" w:rsidRPr="00700DE7" w:rsidRDefault="00814288" w:rsidP="00814288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4" w:type="pct"/>
          </w:tcPr>
          <w:p w14:paraId="71FDE41E" w14:textId="77777777" w:rsidR="00814288" w:rsidRPr="00700DE7" w:rsidRDefault="00814288" w:rsidP="00814288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34254DA2" w14:textId="77777777" w:rsidR="00814288" w:rsidRPr="00700DE7" w:rsidRDefault="00814288" w:rsidP="00814288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814288" w:rsidRPr="00700DE7" w14:paraId="628D8F72" w14:textId="77777777" w:rsidTr="00C218A9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65D48C02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60C2017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A37D365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AB596A5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73610052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B563575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54DCA74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45CB534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A08FC4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78" w:type="pct"/>
          </w:tcPr>
          <w:p w14:paraId="61B8200D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564" w:type="pct"/>
          </w:tcPr>
          <w:p w14:paraId="6FB2885C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2F261201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814288" w:rsidRPr="00700DE7" w14:paraId="61B3D4C8" w14:textId="77777777" w:rsidTr="00C218A9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6BC4F582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7E0B680B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6A37CE3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FAD2EE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697AAC5B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14:paraId="22330C3B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1B68FFDD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262C7F41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14:paraId="141A9C69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5BEF19AC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78" w:type="pct"/>
          </w:tcPr>
          <w:p w14:paraId="7EB8B7CB" w14:textId="77777777" w:rsidR="00814288" w:rsidRPr="00700DE7" w:rsidRDefault="00814288" w:rsidP="00814288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4" w:type="pct"/>
          </w:tcPr>
          <w:p w14:paraId="0F6FDE8F" w14:textId="77777777" w:rsidR="00814288" w:rsidRPr="00700DE7" w:rsidRDefault="00814288" w:rsidP="00814288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51B9D882" w14:textId="77777777" w:rsidR="00814288" w:rsidRPr="00700DE7" w:rsidRDefault="00814288" w:rsidP="00814288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814288" w:rsidRPr="00700DE7" w14:paraId="262F001E" w14:textId="77777777" w:rsidTr="00C218A9">
        <w:trPr>
          <w:trHeight w:val="397"/>
        </w:trPr>
        <w:tc>
          <w:tcPr>
            <w:tcW w:w="120" w:type="pct"/>
            <w:vMerge/>
            <w:vAlign w:val="center"/>
          </w:tcPr>
          <w:p w14:paraId="4AF6E987" w14:textId="77777777" w:rsidR="00814288" w:rsidRPr="00700DE7" w:rsidRDefault="00814288" w:rsidP="0081428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D69B6F5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5B9CC9D1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28F737A9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14:paraId="2F1F14FA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567498B4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14:paraId="52132215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14:paraId="430F60A9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3FFC15DA" w14:textId="77777777" w:rsidR="00814288" w:rsidRPr="00700DE7" w:rsidRDefault="00814288" w:rsidP="0081428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78" w:type="pct"/>
          </w:tcPr>
          <w:p w14:paraId="44DF1999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564" w:type="pct"/>
          </w:tcPr>
          <w:p w14:paraId="3DE5CE69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342C6517" w14:textId="77777777" w:rsidR="00814288" w:rsidRPr="00700DE7" w:rsidRDefault="00814288" w:rsidP="0081428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742453CA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77E2E" w14:textId="77777777" w:rsidR="00B87204" w:rsidRDefault="00B87204">
      <w:r>
        <w:separator/>
      </w:r>
    </w:p>
  </w:endnote>
  <w:endnote w:type="continuationSeparator" w:id="0">
    <w:p w14:paraId="1EF3BF95" w14:textId="77777777" w:rsidR="00B87204" w:rsidRDefault="00B87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AAC96" w14:textId="77777777" w:rsidR="00B87204" w:rsidRDefault="00B87204">
      <w:r>
        <w:separator/>
      </w:r>
    </w:p>
  </w:footnote>
  <w:footnote w:type="continuationSeparator" w:id="0">
    <w:p w14:paraId="591298DC" w14:textId="77777777" w:rsidR="00B87204" w:rsidRDefault="00B87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24F4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B68614C" wp14:editId="2E6961E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BDC89DF" wp14:editId="76A1EC0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1CF59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17BBB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CE8B557" wp14:editId="46819A8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5130C27" wp14:editId="76C63AD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B2EBF"/>
    <w:multiLevelType w:val="hybridMultilevel"/>
    <w:tmpl w:val="DE38B1C2"/>
    <w:lvl w:ilvl="0" w:tplc="73F632BC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" w15:restartNumberingAfterBreak="0">
    <w:nsid w:val="066D401B"/>
    <w:multiLevelType w:val="hybridMultilevel"/>
    <w:tmpl w:val="A8D6A8CE"/>
    <w:lvl w:ilvl="0" w:tplc="B036A9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8E7057"/>
    <w:multiLevelType w:val="hybridMultilevel"/>
    <w:tmpl w:val="78F6E684"/>
    <w:lvl w:ilvl="0" w:tplc="1D6AB26C">
      <w:start w:val="3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B14B3F"/>
    <w:multiLevelType w:val="hybridMultilevel"/>
    <w:tmpl w:val="1F823CF8"/>
    <w:lvl w:ilvl="0" w:tplc="BEF8D46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66522CAF"/>
    <w:multiLevelType w:val="hybridMultilevel"/>
    <w:tmpl w:val="DC6E0700"/>
    <w:lvl w:ilvl="0" w:tplc="04090001">
      <w:start w:val="1"/>
      <w:numFmt w:val="bullet"/>
      <w:lvlText w:val=""/>
      <w:lvlJc w:val="left"/>
      <w:pPr>
        <w:ind w:left="46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80"/>
      </w:pPr>
      <w:rPr>
        <w:rFonts w:ascii="Wingdings" w:hAnsi="Wingdings" w:hint="default"/>
      </w:rPr>
    </w:lvl>
  </w:abstractNum>
  <w:num w:numId="1" w16cid:durableId="156072089">
    <w:abstractNumId w:val="3"/>
  </w:num>
  <w:num w:numId="2" w16cid:durableId="1016153706">
    <w:abstractNumId w:val="1"/>
  </w:num>
  <w:num w:numId="3" w16cid:durableId="665016583">
    <w:abstractNumId w:val="4"/>
  </w:num>
  <w:num w:numId="4" w16cid:durableId="446196598">
    <w:abstractNumId w:val="2"/>
  </w:num>
  <w:num w:numId="5" w16cid:durableId="695083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0D51B0"/>
    <w:rsid w:val="000E61CD"/>
    <w:rsid w:val="001151EC"/>
    <w:rsid w:val="00153193"/>
    <w:rsid w:val="001547B8"/>
    <w:rsid w:val="00155CED"/>
    <w:rsid w:val="00162306"/>
    <w:rsid w:val="00166207"/>
    <w:rsid w:val="00166210"/>
    <w:rsid w:val="001706D1"/>
    <w:rsid w:val="00190A1C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15BED"/>
    <w:rsid w:val="00353955"/>
    <w:rsid w:val="003865D7"/>
    <w:rsid w:val="00391D47"/>
    <w:rsid w:val="003A7601"/>
    <w:rsid w:val="003B46E6"/>
    <w:rsid w:val="003D3E86"/>
    <w:rsid w:val="00413A3D"/>
    <w:rsid w:val="004325BB"/>
    <w:rsid w:val="004A7CA5"/>
    <w:rsid w:val="004C5F24"/>
    <w:rsid w:val="004D4135"/>
    <w:rsid w:val="004D4E9E"/>
    <w:rsid w:val="004F3A43"/>
    <w:rsid w:val="0050404A"/>
    <w:rsid w:val="00527CC6"/>
    <w:rsid w:val="005357C1"/>
    <w:rsid w:val="0055719B"/>
    <w:rsid w:val="00577511"/>
    <w:rsid w:val="005A1504"/>
    <w:rsid w:val="005C55B9"/>
    <w:rsid w:val="005E1D2A"/>
    <w:rsid w:val="0063019F"/>
    <w:rsid w:val="00686EEA"/>
    <w:rsid w:val="00691CAB"/>
    <w:rsid w:val="00697C9F"/>
    <w:rsid w:val="006A12B6"/>
    <w:rsid w:val="006B4A50"/>
    <w:rsid w:val="006C1995"/>
    <w:rsid w:val="00700DE7"/>
    <w:rsid w:val="00703FF5"/>
    <w:rsid w:val="0071660E"/>
    <w:rsid w:val="0072118C"/>
    <w:rsid w:val="007520F5"/>
    <w:rsid w:val="0075673F"/>
    <w:rsid w:val="00761D1F"/>
    <w:rsid w:val="007636B9"/>
    <w:rsid w:val="007719D9"/>
    <w:rsid w:val="007935C7"/>
    <w:rsid w:val="007C3843"/>
    <w:rsid w:val="00814288"/>
    <w:rsid w:val="00826407"/>
    <w:rsid w:val="00875D67"/>
    <w:rsid w:val="0089382F"/>
    <w:rsid w:val="008B791D"/>
    <w:rsid w:val="008C4B80"/>
    <w:rsid w:val="008E082B"/>
    <w:rsid w:val="0095502D"/>
    <w:rsid w:val="009704E6"/>
    <w:rsid w:val="009743F8"/>
    <w:rsid w:val="00977B90"/>
    <w:rsid w:val="009C78FF"/>
    <w:rsid w:val="00B119C8"/>
    <w:rsid w:val="00B14972"/>
    <w:rsid w:val="00B168F0"/>
    <w:rsid w:val="00B21252"/>
    <w:rsid w:val="00B21262"/>
    <w:rsid w:val="00B4455F"/>
    <w:rsid w:val="00B46A28"/>
    <w:rsid w:val="00B87204"/>
    <w:rsid w:val="00B9563E"/>
    <w:rsid w:val="00BE226C"/>
    <w:rsid w:val="00BF615C"/>
    <w:rsid w:val="00C04B97"/>
    <w:rsid w:val="00C06396"/>
    <w:rsid w:val="00C218A9"/>
    <w:rsid w:val="00C258BF"/>
    <w:rsid w:val="00C70D91"/>
    <w:rsid w:val="00C714E4"/>
    <w:rsid w:val="00C80F8C"/>
    <w:rsid w:val="00C86D1B"/>
    <w:rsid w:val="00C86F71"/>
    <w:rsid w:val="00C9728C"/>
    <w:rsid w:val="00CD2DDB"/>
    <w:rsid w:val="00CE7913"/>
    <w:rsid w:val="00D05F47"/>
    <w:rsid w:val="00D57D27"/>
    <w:rsid w:val="00D73F20"/>
    <w:rsid w:val="00D92D88"/>
    <w:rsid w:val="00DC75E4"/>
    <w:rsid w:val="00DE0DAD"/>
    <w:rsid w:val="00DE1FCA"/>
    <w:rsid w:val="00DF4F72"/>
    <w:rsid w:val="00E030E6"/>
    <w:rsid w:val="00E03480"/>
    <w:rsid w:val="00E166A1"/>
    <w:rsid w:val="00E36257"/>
    <w:rsid w:val="00E65832"/>
    <w:rsid w:val="00E81B2E"/>
    <w:rsid w:val="00EA045F"/>
    <w:rsid w:val="00EA2E0F"/>
    <w:rsid w:val="00EB6B91"/>
    <w:rsid w:val="00F03CAF"/>
    <w:rsid w:val="00F05001"/>
    <w:rsid w:val="00F57E9E"/>
    <w:rsid w:val="00FB4480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A94101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719D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3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2026-09-01T05:17:00Z</dcterms:created>
  <dcterms:modified xsi:type="dcterms:W3CDTF">2026-09-01T15:18:00Z</dcterms:modified>
</cp:coreProperties>
</file>